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CA6EC" w14:textId="5FF27138" w:rsidR="00A708FD" w:rsidRDefault="006F23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Patient info </w:t>
      </w:r>
      <w:r w:rsidR="000C4CF2" w:rsidRPr="000C4CF2">
        <w:rPr>
          <w:b/>
          <w:bCs/>
          <w:sz w:val="32"/>
          <w:szCs w:val="32"/>
        </w:rPr>
        <w:t>Temporomandibular Disorders (TMD)</w:t>
      </w:r>
    </w:p>
    <w:p w14:paraId="72EE6987" w14:textId="23A58FFC" w:rsidR="009904CE" w:rsidRDefault="009904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Chris </w:t>
      </w:r>
      <w:proofErr w:type="spellStart"/>
      <w:r>
        <w:rPr>
          <w:b/>
          <w:bCs/>
          <w:sz w:val="32"/>
          <w:szCs w:val="32"/>
        </w:rPr>
        <w:t>Penlington</w:t>
      </w:r>
      <w:proofErr w:type="spellEnd"/>
      <w:r>
        <w:rPr>
          <w:b/>
          <w:bCs/>
          <w:sz w:val="32"/>
          <w:szCs w:val="32"/>
        </w:rPr>
        <w:t xml:space="preserve"> and Charlotte Currie</w:t>
      </w:r>
    </w:p>
    <w:p w14:paraId="413F62B5" w14:textId="77777777" w:rsidR="009904CE" w:rsidRDefault="009904CE" w:rsidP="009904CE">
      <w:pPr>
        <w:rPr>
          <w:rFonts w:ascii="Calibri" w:eastAsia="Times New Roman" w:hAnsi="Calibri" w:cs="Calibri"/>
          <w:lang w:eastAsia="en-GB"/>
        </w:rPr>
      </w:pPr>
    </w:p>
    <w:p w14:paraId="1D4AA1C4" w14:textId="77777777" w:rsidR="00C102BB" w:rsidRDefault="00C102BB" w:rsidP="00C102BB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First video: jaw pain and who to speak to</w:t>
      </w:r>
    </w:p>
    <w:p w14:paraId="41E9BA86" w14:textId="0F282566" w:rsidR="00C102BB" w:rsidRDefault="00C102BB" w:rsidP="00C102B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hyperlink r:id="rId8" w:history="1">
        <w:r w:rsidRPr="00D551C7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https://youtu</w:t>
        </w:r>
        <w:r w:rsidRPr="00D551C7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.</w:t>
        </w:r>
        <w:r w:rsidRPr="00D551C7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be/zxo7dWO6Uas</w:t>
        </w:r>
      </w:hyperlink>
    </w:p>
    <w:p w14:paraId="6F32BA03" w14:textId="636B08B2" w:rsidR="00C102BB" w:rsidRPr="00C102BB" w:rsidRDefault="00C102BB" w:rsidP="00C102BB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se</w:t>
      </w:r>
      <w:r w:rsidRPr="00C102BB">
        <w:rPr>
          <w:rFonts w:ascii="Calibri" w:hAnsi="Calibri" w:cs="Calibri"/>
          <w:color w:val="201F1E"/>
          <w:sz w:val="22"/>
          <w:szCs w:val="22"/>
        </w:rPr>
        <w:t>cond video: self-management for painful TMD</w:t>
      </w:r>
    </w:p>
    <w:p w14:paraId="0816EC6B" w14:textId="29E0A979" w:rsidR="00C102BB" w:rsidRDefault="00C102BB" w:rsidP="00C102B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hyperlink r:id="rId9" w:history="1">
        <w:r w:rsidRPr="00D551C7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https://youtu.be/xyLZhxytjFw</w:t>
        </w:r>
      </w:hyperlink>
    </w:p>
    <w:p w14:paraId="1F65E8ED" w14:textId="77777777" w:rsidR="009904CE" w:rsidRDefault="009904CE">
      <w:pPr>
        <w:rPr>
          <w:b/>
          <w:bCs/>
          <w:sz w:val="32"/>
          <w:szCs w:val="32"/>
        </w:rPr>
      </w:pPr>
    </w:p>
    <w:p w14:paraId="243A1036" w14:textId="628CB611" w:rsidR="000C4CF2" w:rsidRDefault="000C4CF2">
      <w:pPr>
        <w:rPr>
          <w:b/>
          <w:bCs/>
          <w:sz w:val="32"/>
          <w:szCs w:val="32"/>
        </w:rPr>
      </w:pPr>
    </w:p>
    <w:p w14:paraId="4B318AD5" w14:textId="2C395D21" w:rsidR="000C4CF2" w:rsidRDefault="000C4CF2">
      <w:pPr>
        <w:rPr>
          <w:b/>
          <w:bCs/>
        </w:rPr>
      </w:pPr>
      <w:r>
        <w:rPr>
          <w:b/>
          <w:bCs/>
        </w:rPr>
        <w:t>What is TMD?</w:t>
      </w:r>
    </w:p>
    <w:p w14:paraId="105189DE" w14:textId="6D44F51B" w:rsidR="000C4CF2" w:rsidRDefault="000C4CF2" w:rsidP="212B51EC">
      <w:r>
        <w:br/>
      </w:r>
      <w:r w:rsidR="4578B2E2">
        <w:t xml:space="preserve">Temporomandibular Disorders (TMD) </w:t>
      </w:r>
      <w:r w:rsidR="5453EA7C">
        <w:t>are conditions that can often cause pain in the jaw, temples and face. The</w:t>
      </w:r>
      <w:r w:rsidR="67037B86">
        <w:t xml:space="preserve">y can be related to issues with the muscles of the jaw and face, the jaw joint or both the muscles and the jaw joint. </w:t>
      </w:r>
    </w:p>
    <w:p w14:paraId="0275BA3E" w14:textId="33FF6C48" w:rsidR="212B51EC" w:rsidRDefault="212B51EC" w:rsidP="212B51EC"/>
    <w:p w14:paraId="5104B98B" w14:textId="5CE4F935" w:rsidR="19ABD0D7" w:rsidRDefault="19ABD0D7" w:rsidP="212B51EC">
      <w:r>
        <w:t xml:space="preserve">TMD </w:t>
      </w:r>
      <w:r w:rsidR="00544B82">
        <w:t>are</w:t>
      </w:r>
      <w:r>
        <w:t xml:space="preserve"> common, and </w:t>
      </w:r>
      <w:r w:rsidR="2920FA22">
        <w:t>much of</w:t>
      </w:r>
      <w:r>
        <w:t xml:space="preserve"> the</w:t>
      </w:r>
      <w:r w:rsidR="40B1BB88">
        <w:t xml:space="preserve"> UK</w:t>
      </w:r>
      <w:r>
        <w:t xml:space="preserve"> population will</w:t>
      </w:r>
      <w:r w:rsidR="3D858CE3">
        <w:t xml:space="preserve"> recognise</w:t>
      </w:r>
      <w:r>
        <w:t xml:space="preserve"> </w:t>
      </w:r>
      <w:r w:rsidR="23B0BD61">
        <w:t xml:space="preserve">having </w:t>
      </w:r>
      <w:r w:rsidR="55164E49">
        <w:t>a</w:t>
      </w:r>
      <w:r>
        <w:t xml:space="preserve"> sign of TMD at some point in their life.  Around one</w:t>
      </w:r>
      <w:r w:rsidR="371EF67F">
        <w:t xml:space="preserve"> third of the populatio</w:t>
      </w:r>
      <w:r w:rsidR="0B9844B3">
        <w:t>n will have pain associated with TMD and</w:t>
      </w:r>
      <w:r w:rsidR="371EF67F">
        <w:t xml:space="preserve"> </w:t>
      </w:r>
      <w:r w:rsidR="0236D125">
        <w:t>j</w:t>
      </w:r>
      <w:r w:rsidR="4B0D9038">
        <w:t xml:space="preserve">ust under 10% </w:t>
      </w:r>
      <w:r w:rsidR="2CF5D492">
        <w:t>will have symptoms that require some form of treatment.</w:t>
      </w:r>
    </w:p>
    <w:p w14:paraId="166352AC" w14:textId="7B67435B" w:rsidR="000C4CF2" w:rsidRDefault="000C4CF2">
      <w:pPr>
        <w:rPr>
          <w:b/>
          <w:bCs/>
        </w:rPr>
      </w:pPr>
    </w:p>
    <w:p w14:paraId="43900713" w14:textId="111EA165" w:rsidR="000C4CF2" w:rsidRDefault="000C4CF2">
      <w:pPr>
        <w:rPr>
          <w:b/>
          <w:bCs/>
        </w:rPr>
      </w:pPr>
      <w:r>
        <w:rPr>
          <w:b/>
          <w:bCs/>
        </w:rPr>
        <w:t>What are the signs and symptoms of TMD?</w:t>
      </w:r>
    </w:p>
    <w:p w14:paraId="5F226380" w14:textId="44C608C3" w:rsidR="000C4CF2" w:rsidRPr="000C4CF2" w:rsidRDefault="000C4CF2" w:rsidP="000C4CF2">
      <w:pPr>
        <w:pStyle w:val="ListParagraph"/>
      </w:pPr>
    </w:p>
    <w:p w14:paraId="48C2E58E" w14:textId="383EAAB0" w:rsidR="000C4CF2" w:rsidRDefault="1BDDD452" w:rsidP="212B51EC">
      <w:r>
        <w:t xml:space="preserve">The most common symptom is pain around the jaw, temples and </w:t>
      </w:r>
      <w:r w:rsidR="05C10198">
        <w:t xml:space="preserve">other parts of the </w:t>
      </w:r>
      <w:r>
        <w:t>face.</w:t>
      </w:r>
      <w:r w:rsidR="48575A9B">
        <w:t xml:space="preserve"> </w:t>
      </w:r>
      <w:r>
        <w:t>The pain may be made worse when moving the jaw, for example when eatin</w:t>
      </w:r>
      <w:r w:rsidR="7B3046EA">
        <w:t>g and talking.</w:t>
      </w:r>
      <w:r w:rsidR="7751EA85">
        <w:t xml:space="preserve">  You may also notice clicking, popping or grinding sensations in your jaw joint (often felt in front of your ear), these sensations may or may not be painful.</w:t>
      </w:r>
      <w:r w:rsidR="5DAEE828">
        <w:t xml:space="preserve">  Headaches can also be a feature of TMD.</w:t>
      </w:r>
      <w:r w:rsidR="7751EA85">
        <w:t xml:space="preserve">  </w:t>
      </w:r>
      <w:r w:rsidR="7B3046EA">
        <w:t xml:space="preserve">  </w:t>
      </w:r>
    </w:p>
    <w:p w14:paraId="5580DD22" w14:textId="7D0C3F15" w:rsidR="212B51EC" w:rsidRDefault="212B51EC" w:rsidP="212B51EC">
      <w:pPr>
        <w:rPr>
          <w:b/>
          <w:bCs/>
        </w:rPr>
      </w:pPr>
    </w:p>
    <w:p w14:paraId="67578791" w14:textId="7C4AFB46" w:rsidR="000C4CF2" w:rsidRDefault="000C4CF2">
      <w:pPr>
        <w:rPr>
          <w:b/>
          <w:bCs/>
        </w:rPr>
      </w:pPr>
      <w:r>
        <w:rPr>
          <w:b/>
          <w:bCs/>
        </w:rPr>
        <w:t>What can cause TMD?</w:t>
      </w:r>
    </w:p>
    <w:p w14:paraId="6396B5D9" w14:textId="77777777" w:rsidR="000C4CF2" w:rsidRDefault="000C4CF2">
      <w:pPr>
        <w:rPr>
          <w:b/>
          <w:bCs/>
        </w:rPr>
      </w:pPr>
    </w:p>
    <w:p w14:paraId="01358613" w14:textId="50158922" w:rsidR="000C4CF2" w:rsidRDefault="053904FC" w:rsidP="212B51EC">
      <w:r>
        <w:t>TMD can be caused by a lot of different things</w:t>
      </w:r>
      <w:r w:rsidR="1CC9C662">
        <w:t xml:space="preserve"> often acting in combination</w:t>
      </w:r>
      <w:r>
        <w:t>, none of which are serious.</w:t>
      </w:r>
      <w:r w:rsidR="4A448091">
        <w:t xml:space="preserve">  Some people may find that</w:t>
      </w:r>
      <w:r w:rsidR="00967124">
        <w:t xml:space="preserve"> physical</w:t>
      </w:r>
      <w:r w:rsidR="4A448091">
        <w:t xml:space="preserve"> trauma or grinding or clenching their teeth trigger their symptoms, and others may find that a stressful or significant life event</w:t>
      </w:r>
      <w:r w:rsidR="7400A0DF">
        <w:t xml:space="preserve"> occurred around the same time as onset of their symptoms.  Other people may not notice an obvious cause.</w:t>
      </w:r>
      <w:r>
        <w:t xml:space="preserve"> </w:t>
      </w:r>
    </w:p>
    <w:p w14:paraId="2F5FE095" w14:textId="235C9EEC" w:rsidR="212B51EC" w:rsidRDefault="212B51EC" w:rsidP="212B51EC">
      <w:pPr>
        <w:rPr>
          <w:b/>
          <w:bCs/>
        </w:rPr>
      </w:pPr>
    </w:p>
    <w:p w14:paraId="0E2C8454" w14:textId="687DCB59" w:rsidR="000C4CF2" w:rsidRDefault="000C4CF2" w:rsidP="212B51EC">
      <w:pPr>
        <w:rPr>
          <w:b/>
          <w:bCs/>
        </w:rPr>
      </w:pPr>
      <w:r w:rsidRPr="212B51EC">
        <w:rPr>
          <w:b/>
          <w:bCs/>
        </w:rPr>
        <w:t xml:space="preserve">How is TMD </w:t>
      </w:r>
      <w:r w:rsidR="747B8A26" w:rsidRPr="212B51EC">
        <w:rPr>
          <w:b/>
          <w:bCs/>
        </w:rPr>
        <w:t>managed</w:t>
      </w:r>
      <w:r w:rsidRPr="212B51EC">
        <w:rPr>
          <w:b/>
          <w:bCs/>
        </w:rPr>
        <w:t>?</w:t>
      </w:r>
      <w:r>
        <w:br/>
      </w:r>
      <w:r>
        <w:br/>
      </w:r>
      <w:r w:rsidR="3BB7A3B3">
        <w:t>It’s important that people who have TMD play an active rol</w:t>
      </w:r>
      <w:r w:rsidR="24EEB412">
        <w:t xml:space="preserve">e in managing </w:t>
      </w:r>
      <w:r w:rsidR="16F0B7B5">
        <w:t xml:space="preserve">their symptoms. Self-management is key </w:t>
      </w:r>
      <w:r w:rsidR="69FA2FA7">
        <w:t xml:space="preserve">and there are both short and longer-term strategies that are recommended for managing the symptoms. </w:t>
      </w:r>
      <w:r>
        <w:br/>
      </w:r>
      <w:r>
        <w:br/>
      </w:r>
      <w:r w:rsidR="6486940F" w:rsidRPr="212B51EC">
        <w:rPr>
          <w:i/>
          <w:iCs/>
        </w:rPr>
        <w:t>Short-term</w:t>
      </w:r>
    </w:p>
    <w:p w14:paraId="13AC3997" w14:textId="5532C177" w:rsidR="000C4CF2" w:rsidRDefault="000C4CF2" w:rsidP="212B51EC">
      <w:pPr>
        <w:rPr>
          <w:b/>
          <w:bCs/>
        </w:rPr>
      </w:pPr>
      <w:r>
        <w:br/>
      </w:r>
      <w:r w:rsidR="796F58F2">
        <w:t>Short-term pain or flare-ups can be eased by</w:t>
      </w:r>
      <w:r w:rsidR="565C5FB4">
        <w:t>:</w:t>
      </w:r>
    </w:p>
    <w:p w14:paraId="15D28659" w14:textId="04D185EF" w:rsidR="796F58F2" w:rsidRDefault="796F58F2" w:rsidP="212B51EC">
      <w:pPr>
        <w:pStyle w:val="ListParagraph"/>
        <w:numPr>
          <w:ilvl w:val="0"/>
          <w:numId w:val="3"/>
        </w:numPr>
        <w:rPr>
          <w:b/>
          <w:bCs/>
        </w:rPr>
      </w:pPr>
      <w:r>
        <w:t>Over-the-counter painkillers</w:t>
      </w:r>
      <w:r w:rsidR="03C919A6">
        <w:t xml:space="preserve"> (such as paracetamol or ibuprofen)</w:t>
      </w:r>
      <w:r>
        <w:t xml:space="preserve"> taken on a regular basis for up to a week</w:t>
      </w:r>
      <w:r w:rsidR="00544B82">
        <w:t>.</w:t>
      </w:r>
      <w:r w:rsidR="072E3DCF">
        <w:t xml:space="preserve"> </w:t>
      </w:r>
      <w:r w:rsidR="00544B82">
        <w:t>I</w:t>
      </w:r>
      <w:r w:rsidR="072E3DCF">
        <w:t>f you have any other medical problems or are taking other medications and are unsure as to which painkillers you can take you can ask a pharmacist for advice</w:t>
      </w:r>
      <w:r w:rsidR="71ABBAFB">
        <w:t>.</w:t>
      </w:r>
    </w:p>
    <w:p w14:paraId="00F7F7A7" w14:textId="7CC09FAA" w:rsidR="000972A3" w:rsidRDefault="000972A3" w:rsidP="77BA0A63">
      <w:pPr>
        <w:pStyle w:val="ListParagraph"/>
        <w:numPr>
          <w:ilvl w:val="0"/>
          <w:numId w:val="3"/>
        </w:numPr>
        <w:rPr>
          <w:b/>
          <w:bCs/>
        </w:rPr>
      </w:pPr>
      <w:r>
        <w:t>Applying heat and / or ice to the painful area to ease pain and reduce swelling</w:t>
      </w:r>
      <w:r w:rsidR="00967124">
        <w:t>.</w:t>
      </w:r>
    </w:p>
    <w:p w14:paraId="7DD2E440" w14:textId="371CA215" w:rsidR="35CDE09E" w:rsidRDefault="35CDE09E" w:rsidP="77BA0A63">
      <w:pPr>
        <w:pStyle w:val="ListParagraph"/>
        <w:numPr>
          <w:ilvl w:val="0"/>
          <w:numId w:val="3"/>
        </w:numPr>
        <w:rPr>
          <w:b/>
          <w:bCs/>
        </w:rPr>
      </w:pPr>
      <w:r>
        <w:t>Gently massaging the muscles that move the jaw</w:t>
      </w:r>
      <w:r w:rsidR="00967124">
        <w:t>.</w:t>
      </w:r>
    </w:p>
    <w:p w14:paraId="1ABCF1B1" w14:textId="50BC5553" w:rsidR="74254540" w:rsidRDefault="74254540" w:rsidP="77BA0A63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Resting the jaw by temporarily switching to a ‘no-pain’ diet of soft food that doesn’t require chewing. </w:t>
      </w:r>
      <w:r w:rsidR="7DB80A49">
        <w:t>After a maximum of 2 weeks normal foods should gradually be re-introduced.</w:t>
      </w:r>
      <w:r>
        <w:br/>
      </w:r>
    </w:p>
    <w:p w14:paraId="60395BB9" w14:textId="4B78F6A2" w:rsidR="50C1823C" w:rsidRDefault="50C1823C" w:rsidP="212B51EC">
      <w:pPr>
        <w:rPr>
          <w:b/>
          <w:bCs/>
          <w:i/>
          <w:iCs/>
        </w:rPr>
      </w:pPr>
      <w:r w:rsidRPr="212B51EC">
        <w:rPr>
          <w:i/>
          <w:iCs/>
        </w:rPr>
        <w:t>Longer-term</w:t>
      </w:r>
    </w:p>
    <w:p w14:paraId="300CD8C8" w14:textId="74AA03AE" w:rsidR="212B51EC" w:rsidRDefault="212B51EC" w:rsidP="212B51EC">
      <w:pPr>
        <w:rPr>
          <w:i/>
          <w:iCs/>
        </w:rPr>
      </w:pPr>
    </w:p>
    <w:p w14:paraId="0658C7C8" w14:textId="78F35DAE" w:rsidR="3633046F" w:rsidRDefault="3633046F" w:rsidP="212B51EC">
      <w:pPr>
        <w:rPr>
          <w:i/>
          <w:iCs/>
        </w:rPr>
      </w:pPr>
      <w:r w:rsidRPr="212B51EC">
        <w:t xml:space="preserve">If symptoms persist after trying the </w:t>
      </w:r>
      <w:proofErr w:type="gramStart"/>
      <w:r w:rsidRPr="212B51EC">
        <w:t>short term</w:t>
      </w:r>
      <w:proofErr w:type="gramEnd"/>
      <w:r w:rsidRPr="212B51EC">
        <w:t xml:space="preserve"> advice you can try the following:</w:t>
      </w:r>
    </w:p>
    <w:p w14:paraId="60FC3459" w14:textId="13684A1A" w:rsidR="628CCF4D" w:rsidRDefault="628CCF4D" w:rsidP="77BA0A63">
      <w:pPr>
        <w:pStyle w:val="ListParagraph"/>
        <w:numPr>
          <w:ilvl w:val="0"/>
          <w:numId w:val="3"/>
        </w:numPr>
        <w:rPr>
          <w:b/>
          <w:bCs/>
        </w:rPr>
      </w:pPr>
      <w:r>
        <w:t>Regular jaw exercises and relaxation can prevent the build-up of muscle ten</w:t>
      </w:r>
      <w:r w:rsidR="35964740">
        <w:t>sion and reduce or prevent pain from recurring</w:t>
      </w:r>
      <w:r w:rsidR="00967124">
        <w:t>.</w:t>
      </w:r>
    </w:p>
    <w:p w14:paraId="6E668F7B" w14:textId="0534495B" w:rsidR="4205FEC4" w:rsidRDefault="4205FEC4" w:rsidP="77BA0A63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Building awareness and monitoring the early signs of stress and taking action </w:t>
      </w:r>
      <w:r w:rsidR="3213D3B5">
        <w:t>to change the things that feed into it.</w:t>
      </w:r>
    </w:p>
    <w:p w14:paraId="7E6AF58B" w14:textId="72501F00" w:rsidR="174A7353" w:rsidRDefault="174A7353" w:rsidP="212B51E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Prioritising </w:t>
      </w:r>
      <w:r w:rsidR="2BF7F2D8">
        <w:t>things that feel important and enjoyable which provides a ‘buffer’ against stress and protects against pain.</w:t>
      </w:r>
    </w:p>
    <w:p w14:paraId="337560BC" w14:textId="7D34D6C1" w:rsidR="174A7353" w:rsidRDefault="174A7353" w:rsidP="212B51EC"/>
    <w:p w14:paraId="5DF5D0D6" w14:textId="529A1876" w:rsidR="174A7353" w:rsidRDefault="2E9FEF5B" w:rsidP="212B51EC">
      <w:pPr>
        <w:rPr>
          <w:b/>
          <w:bCs/>
        </w:rPr>
      </w:pPr>
      <w:r>
        <w:t xml:space="preserve">In addition to this, sometimes other treatments may also be helpful. It’s important to understand that these treatments will have the best chance of success </w:t>
      </w:r>
      <w:r w:rsidR="17A32657">
        <w:t>when supported by a strong foundation of self-management as described above.</w:t>
      </w:r>
      <w:r w:rsidR="6E71533C">
        <w:t xml:space="preserve">  </w:t>
      </w:r>
      <w:r w:rsidR="4DA8414B">
        <w:t>Additional management options may include:</w:t>
      </w:r>
    </w:p>
    <w:p w14:paraId="55241F0F" w14:textId="2039ED71" w:rsidR="4DA8414B" w:rsidRDefault="4DA8414B" w:rsidP="77BA0A63">
      <w:pPr>
        <w:pStyle w:val="ListParagraph"/>
        <w:numPr>
          <w:ilvl w:val="0"/>
          <w:numId w:val="3"/>
        </w:numPr>
        <w:rPr>
          <w:b/>
          <w:bCs/>
        </w:rPr>
      </w:pPr>
      <w:r>
        <w:t>An oral splint</w:t>
      </w:r>
      <w:r w:rsidR="20B801D2">
        <w:t>, you can see your dentist to have one of these made.</w:t>
      </w:r>
    </w:p>
    <w:p w14:paraId="63004CDB" w14:textId="393DF2AF" w:rsidR="4DA8414B" w:rsidRDefault="4DA8414B" w:rsidP="77BA0A63">
      <w:pPr>
        <w:pStyle w:val="ListParagraph"/>
        <w:numPr>
          <w:ilvl w:val="0"/>
          <w:numId w:val="3"/>
        </w:numPr>
        <w:rPr>
          <w:b/>
          <w:bCs/>
        </w:rPr>
      </w:pPr>
      <w:r>
        <w:t>Longer-term medications</w:t>
      </w:r>
      <w:r w:rsidR="0FA312C6">
        <w:t>.</w:t>
      </w:r>
    </w:p>
    <w:p w14:paraId="10505760" w14:textId="4CC09497" w:rsidR="0CB9D04D" w:rsidRDefault="0CB9D04D" w:rsidP="77BA0A63">
      <w:pPr>
        <w:pStyle w:val="ListParagraph"/>
        <w:numPr>
          <w:ilvl w:val="0"/>
          <w:numId w:val="3"/>
        </w:numPr>
        <w:rPr>
          <w:b/>
          <w:bCs/>
        </w:rPr>
      </w:pPr>
      <w:r>
        <w:t>Physiotherapy</w:t>
      </w:r>
      <w:r w:rsidR="14ED5A0E">
        <w:t>.</w:t>
      </w:r>
    </w:p>
    <w:p w14:paraId="285842E3" w14:textId="2A5EF33A" w:rsidR="0ABED47C" w:rsidRDefault="0ABED47C" w:rsidP="77BA0A63">
      <w:pPr>
        <w:pStyle w:val="ListParagraph"/>
        <w:numPr>
          <w:ilvl w:val="0"/>
          <w:numId w:val="3"/>
        </w:numPr>
        <w:rPr>
          <w:b/>
          <w:bCs/>
        </w:rPr>
      </w:pPr>
      <w:r>
        <w:t>Psychological therapies including cognitive-behavioural therapy</w:t>
      </w:r>
      <w:r w:rsidR="7D4E8DDC">
        <w:t>.</w:t>
      </w:r>
    </w:p>
    <w:p w14:paraId="7471C960" w14:textId="36067521" w:rsidR="0CB9D04D" w:rsidRDefault="0CB9D04D" w:rsidP="77BA0A63">
      <w:pPr>
        <w:pStyle w:val="ListParagraph"/>
        <w:numPr>
          <w:ilvl w:val="0"/>
          <w:numId w:val="3"/>
        </w:numPr>
        <w:rPr>
          <w:b/>
          <w:bCs/>
        </w:rPr>
      </w:pPr>
      <w:r>
        <w:t>Acupuncture</w:t>
      </w:r>
      <w:r w:rsidR="535322CD">
        <w:t>.</w:t>
      </w:r>
    </w:p>
    <w:p w14:paraId="04BE2FF3" w14:textId="1F55F66D" w:rsidR="0CB9D04D" w:rsidRDefault="0CB9D04D" w:rsidP="212B51EC"/>
    <w:p w14:paraId="3860DCD9" w14:textId="5BB5FA89" w:rsidR="0CB9D04D" w:rsidRDefault="21A29530" w:rsidP="212B51EC">
      <w:pPr>
        <w:rPr>
          <w:b/>
          <w:bCs/>
        </w:rPr>
      </w:pPr>
      <w:r>
        <w:t xml:space="preserve">It is important to note that </w:t>
      </w:r>
      <w:r w:rsidR="3186E39F">
        <w:t>some treatments are not recommended</w:t>
      </w:r>
      <w:r w:rsidR="02C8C230">
        <w:t>. These include</w:t>
      </w:r>
      <w:r w:rsidR="2733D42C">
        <w:t>:</w:t>
      </w:r>
    </w:p>
    <w:p w14:paraId="4B4D52B6" w14:textId="66B07C25" w:rsidR="02C8C230" w:rsidRDefault="02C8C230" w:rsidP="212B51EC">
      <w:pPr>
        <w:pStyle w:val="ListParagraph"/>
        <w:numPr>
          <w:ilvl w:val="0"/>
          <w:numId w:val="3"/>
        </w:numPr>
        <w:rPr>
          <w:b/>
          <w:bCs/>
        </w:rPr>
      </w:pPr>
      <w:r>
        <w:t>Braces</w:t>
      </w:r>
      <w:r w:rsidR="7B240906">
        <w:t xml:space="preserve"> -</w:t>
      </w:r>
      <w:r>
        <w:t xml:space="preserve"> TMD was once thought to be related to the position of the teeth but this view is not supported by the current evidence.</w:t>
      </w:r>
    </w:p>
    <w:p w14:paraId="221C1806" w14:textId="6C99D3DD" w:rsidR="77BA0A63" w:rsidRDefault="02C8C230" w:rsidP="77BA0A63">
      <w:pPr>
        <w:pStyle w:val="ListParagraph"/>
        <w:numPr>
          <w:ilvl w:val="0"/>
          <w:numId w:val="3"/>
        </w:numPr>
        <w:rPr>
          <w:b/>
          <w:bCs/>
        </w:rPr>
      </w:pPr>
      <w:r>
        <w:t>Surgery</w:t>
      </w:r>
      <w:r w:rsidR="78041845">
        <w:t xml:space="preserve"> - </w:t>
      </w:r>
      <w:r>
        <w:t>This is recommended in a very small number of cases which can easily be i</w:t>
      </w:r>
      <w:r w:rsidR="31EA44FC">
        <w:t>dentified by a dental specialist. In most cases it is not indicated and likely to be harmful.</w:t>
      </w:r>
    </w:p>
    <w:p w14:paraId="3FCCBF16" w14:textId="2CCB8875" w:rsidR="000C4CF2" w:rsidRDefault="000C4CF2">
      <w:pPr>
        <w:rPr>
          <w:b/>
          <w:bCs/>
        </w:rPr>
      </w:pPr>
    </w:p>
    <w:p w14:paraId="173EC5B3" w14:textId="65F92837" w:rsidR="000C4CF2" w:rsidRDefault="000C4CF2">
      <w:pPr>
        <w:rPr>
          <w:b/>
          <w:bCs/>
        </w:rPr>
      </w:pPr>
      <w:r>
        <w:rPr>
          <w:b/>
          <w:bCs/>
        </w:rPr>
        <w:t>What is the prognosis?</w:t>
      </w:r>
    </w:p>
    <w:p w14:paraId="2288BDCB" w14:textId="1805BBAF" w:rsidR="000C4CF2" w:rsidRPr="000C4CF2" w:rsidRDefault="000C4CF2" w:rsidP="212B51EC">
      <w:pPr>
        <w:pStyle w:val="ListParagraph"/>
        <w:ind w:left="0"/>
      </w:pPr>
    </w:p>
    <w:p w14:paraId="73B7C741" w14:textId="792DE9B8" w:rsidR="1C06B00A" w:rsidRDefault="1C06B00A" w:rsidP="212B51EC">
      <w:pPr>
        <w:pStyle w:val="ListParagraph"/>
        <w:ind w:left="0"/>
      </w:pPr>
      <w:r>
        <w:t xml:space="preserve">The majority of people who have TMD will require only the </w:t>
      </w:r>
      <w:proofErr w:type="gramStart"/>
      <w:r>
        <w:t>short term</w:t>
      </w:r>
      <w:proofErr w:type="gramEnd"/>
      <w:r>
        <w:t xml:space="preserve"> management strategies given above to relieve their symptoms.  A smaller proportion will require longer</w:t>
      </w:r>
      <w:r w:rsidR="251542F1">
        <w:t xml:space="preserve"> term management.  TMD can often be something which comes and goes over </w:t>
      </w:r>
      <w:proofErr w:type="gramStart"/>
      <w:r w:rsidR="251542F1">
        <w:t>time,</w:t>
      </w:r>
      <w:proofErr w:type="gramEnd"/>
      <w:r w:rsidR="251542F1">
        <w:t xml:space="preserve"> </w:t>
      </w:r>
      <w:r w:rsidR="3CA60457">
        <w:t xml:space="preserve">however it is normally easily managed using the same methods used previously. </w:t>
      </w:r>
      <w:r>
        <w:t xml:space="preserve">  </w:t>
      </w:r>
    </w:p>
    <w:sectPr w:rsidR="1C06B00A" w:rsidSect="00ED6D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42EA"/>
    <w:multiLevelType w:val="hybridMultilevel"/>
    <w:tmpl w:val="798EA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13F5"/>
    <w:multiLevelType w:val="multilevel"/>
    <w:tmpl w:val="9E70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4F2B39"/>
    <w:multiLevelType w:val="hybridMultilevel"/>
    <w:tmpl w:val="C47C8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958EB"/>
    <w:multiLevelType w:val="hybridMultilevel"/>
    <w:tmpl w:val="F20C7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87221"/>
    <w:multiLevelType w:val="multilevel"/>
    <w:tmpl w:val="6FDA9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F2"/>
    <w:rsid w:val="000972A3"/>
    <w:rsid w:val="000C4CF2"/>
    <w:rsid w:val="0019634F"/>
    <w:rsid w:val="00544B82"/>
    <w:rsid w:val="006F23DB"/>
    <w:rsid w:val="00967124"/>
    <w:rsid w:val="009904CE"/>
    <w:rsid w:val="00A708FD"/>
    <w:rsid w:val="00C102BB"/>
    <w:rsid w:val="00D525E8"/>
    <w:rsid w:val="00ED6DDA"/>
    <w:rsid w:val="0181D4F9"/>
    <w:rsid w:val="01836BC1"/>
    <w:rsid w:val="0236D125"/>
    <w:rsid w:val="02C8C230"/>
    <w:rsid w:val="03C919A6"/>
    <w:rsid w:val="045F1F32"/>
    <w:rsid w:val="046F9691"/>
    <w:rsid w:val="053904FC"/>
    <w:rsid w:val="05C10198"/>
    <w:rsid w:val="072E3DCF"/>
    <w:rsid w:val="0ABED47C"/>
    <w:rsid w:val="0B4DFA0C"/>
    <w:rsid w:val="0B9844B3"/>
    <w:rsid w:val="0BA3350E"/>
    <w:rsid w:val="0CB34CC9"/>
    <w:rsid w:val="0CB9D04D"/>
    <w:rsid w:val="0CCD21BE"/>
    <w:rsid w:val="0CD171B4"/>
    <w:rsid w:val="0CFE3C65"/>
    <w:rsid w:val="0D7E39E7"/>
    <w:rsid w:val="0F1A0A48"/>
    <w:rsid w:val="0FA312C6"/>
    <w:rsid w:val="10676E30"/>
    <w:rsid w:val="14ED5A0E"/>
    <w:rsid w:val="15611F3A"/>
    <w:rsid w:val="1570236F"/>
    <w:rsid w:val="15794BBE"/>
    <w:rsid w:val="16F0B7B5"/>
    <w:rsid w:val="170EA036"/>
    <w:rsid w:val="1734C9A5"/>
    <w:rsid w:val="174A7353"/>
    <w:rsid w:val="17A32657"/>
    <w:rsid w:val="19ABD0D7"/>
    <w:rsid w:val="1B7B1F84"/>
    <w:rsid w:val="1BDDD452"/>
    <w:rsid w:val="1C06B00A"/>
    <w:rsid w:val="1C57E0C9"/>
    <w:rsid w:val="1CC9C662"/>
    <w:rsid w:val="1E4C1897"/>
    <w:rsid w:val="1F4E5935"/>
    <w:rsid w:val="20B801D2"/>
    <w:rsid w:val="20ECE6C2"/>
    <w:rsid w:val="212B51EC"/>
    <w:rsid w:val="218BA6DF"/>
    <w:rsid w:val="21A29530"/>
    <w:rsid w:val="22DB26D7"/>
    <w:rsid w:val="23B0BD61"/>
    <w:rsid w:val="23DAA85A"/>
    <w:rsid w:val="24317198"/>
    <w:rsid w:val="24EEB412"/>
    <w:rsid w:val="251542F1"/>
    <w:rsid w:val="258686E9"/>
    <w:rsid w:val="25C8456B"/>
    <w:rsid w:val="263AA2E3"/>
    <w:rsid w:val="2733D42C"/>
    <w:rsid w:val="27596B1A"/>
    <w:rsid w:val="2920FA22"/>
    <w:rsid w:val="2B328925"/>
    <w:rsid w:val="2BF7F2D8"/>
    <w:rsid w:val="2C13B3E0"/>
    <w:rsid w:val="2CE7C630"/>
    <w:rsid w:val="2CF5D492"/>
    <w:rsid w:val="2D16386E"/>
    <w:rsid w:val="2D1AA9E8"/>
    <w:rsid w:val="2D310FBE"/>
    <w:rsid w:val="2DC21C79"/>
    <w:rsid w:val="2E9FEF5B"/>
    <w:rsid w:val="2ECCE01F"/>
    <w:rsid w:val="2F55FF54"/>
    <w:rsid w:val="2F878A25"/>
    <w:rsid w:val="305AFD1E"/>
    <w:rsid w:val="306A0DE3"/>
    <w:rsid w:val="3186E39F"/>
    <w:rsid w:val="31EA44FC"/>
    <w:rsid w:val="3213D3B5"/>
    <w:rsid w:val="35964740"/>
    <w:rsid w:val="35C540D8"/>
    <w:rsid w:val="35CDE09E"/>
    <w:rsid w:val="3633046F"/>
    <w:rsid w:val="371EF67F"/>
    <w:rsid w:val="372D2F99"/>
    <w:rsid w:val="374489A0"/>
    <w:rsid w:val="3BAE3046"/>
    <w:rsid w:val="3BB7A3B3"/>
    <w:rsid w:val="3BBDFFBF"/>
    <w:rsid w:val="3CA60457"/>
    <w:rsid w:val="3D858CE3"/>
    <w:rsid w:val="3DBF17E6"/>
    <w:rsid w:val="3E2CED6A"/>
    <w:rsid w:val="3EB96AFE"/>
    <w:rsid w:val="3F36A5F9"/>
    <w:rsid w:val="3FC9137A"/>
    <w:rsid w:val="400E1961"/>
    <w:rsid w:val="40B1BB88"/>
    <w:rsid w:val="4200B300"/>
    <w:rsid w:val="4205FEC4"/>
    <w:rsid w:val="4345BA23"/>
    <w:rsid w:val="4578B2E2"/>
    <w:rsid w:val="46292258"/>
    <w:rsid w:val="46FBCF68"/>
    <w:rsid w:val="48575A9B"/>
    <w:rsid w:val="48EE2B9E"/>
    <w:rsid w:val="4960C31A"/>
    <w:rsid w:val="4A06C857"/>
    <w:rsid w:val="4A448091"/>
    <w:rsid w:val="4B0D9038"/>
    <w:rsid w:val="4BA298B8"/>
    <w:rsid w:val="4C448EFB"/>
    <w:rsid w:val="4D7CD443"/>
    <w:rsid w:val="4DA8414B"/>
    <w:rsid w:val="4F4F323B"/>
    <w:rsid w:val="505CE17E"/>
    <w:rsid w:val="50C1823C"/>
    <w:rsid w:val="515A5BC4"/>
    <w:rsid w:val="523B831A"/>
    <w:rsid w:val="535322CD"/>
    <w:rsid w:val="53D2ED6A"/>
    <w:rsid w:val="5453EA7C"/>
    <w:rsid w:val="54C001BA"/>
    <w:rsid w:val="55164E49"/>
    <w:rsid w:val="565178B8"/>
    <w:rsid w:val="565C5FB4"/>
    <w:rsid w:val="569B6C35"/>
    <w:rsid w:val="56D41088"/>
    <w:rsid w:val="585813FA"/>
    <w:rsid w:val="586FE0E9"/>
    <w:rsid w:val="58FB66BE"/>
    <w:rsid w:val="5960B2E4"/>
    <w:rsid w:val="5A51817A"/>
    <w:rsid w:val="5B55B4FB"/>
    <w:rsid w:val="5C43DDB0"/>
    <w:rsid w:val="5D38A75A"/>
    <w:rsid w:val="5D89223C"/>
    <w:rsid w:val="5DAEE828"/>
    <w:rsid w:val="5DBD97AF"/>
    <w:rsid w:val="5E97431C"/>
    <w:rsid w:val="6216C32F"/>
    <w:rsid w:val="628CCF4D"/>
    <w:rsid w:val="62CD1B77"/>
    <w:rsid w:val="63960BF7"/>
    <w:rsid w:val="63B191CA"/>
    <w:rsid w:val="6486940F"/>
    <w:rsid w:val="66EA3452"/>
    <w:rsid w:val="6700FFC2"/>
    <w:rsid w:val="67037B86"/>
    <w:rsid w:val="6763588B"/>
    <w:rsid w:val="696F1CF4"/>
    <w:rsid w:val="69FA2FA7"/>
    <w:rsid w:val="6BA47D18"/>
    <w:rsid w:val="6D483AFF"/>
    <w:rsid w:val="6E71533C"/>
    <w:rsid w:val="6F0B7EC8"/>
    <w:rsid w:val="707FDBC1"/>
    <w:rsid w:val="7119E47E"/>
    <w:rsid w:val="71ABBAFB"/>
    <w:rsid w:val="72B5B4DF"/>
    <w:rsid w:val="7400A0DF"/>
    <w:rsid w:val="74254540"/>
    <w:rsid w:val="747B8A26"/>
    <w:rsid w:val="753A2487"/>
    <w:rsid w:val="75534CE4"/>
    <w:rsid w:val="7751EA85"/>
    <w:rsid w:val="77BA0A63"/>
    <w:rsid w:val="78041845"/>
    <w:rsid w:val="790B04B8"/>
    <w:rsid w:val="796F58F2"/>
    <w:rsid w:val="79C44265"/>
    <w:rsid w:val="7A0D95AA"/>
    <w:rsid w:val="7B240906"/>
    <w:rsid w:val="7B2B7118"/>
    <w:rsid w:val="7B2BBBD1"/>
    <w:rsid w:val="7B3046EA"/>
    <w:rsid w:val="7BC28E68"/>
    <w:rsid w:val="7D4E8DDC"/>
    <w:rsid w:val="7DB80A49"/>
    <w:rsid w:val="7E10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F320"/>
  <w15:chartTrackingRefBased/>
  <w15:docId w15:val="{1991C33A-AF92-204E-8AA0-A3BA7955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C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4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04CE"/>
    <w:rPr>
      <w:color w:val="0000FF"/>
      <w:u w:val="single"/>
    </w:rPr>
  </w:style>
  <w:style w:type="paragraph" w:customStyle="1" w:styleId="xmsonormal">
    <w:name w:val="x_msonormal"/>
    <w:basedOn w:val="Normal"/>
    <w:rsid w:val="00C102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102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xo7dWO6Ua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xyLZhxytj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D89E35BABC74F81B2A50DA95878CD" ma:contentTypeVersion="4" ma:contentTypeDescription="Create a new document." ma:contentTypeScope="" ma:versionID="4379cf01fa413c0bfca8a606c541ca47">
  <xsd:schema xmlns:xsd="http://www.w3.org/2001/XMLSchema" xmlns:xs="http://www.w3.org/2001/XMLSchema" xmlns:p="http://schemas.microsoft.com/office/2006/metadata/properties" xmlns:ns2="3dcde7b6-8f95-44db-8dab-1d9f91981639" targetNamespace="http://schemas.microsoft.com/office/2006/metadata/properties" ma:root="true" ma:fieldsID="88d776be9edfaef79c4012d2645aad3a" ns2:_="">
    <xsd:import namespace="3dcde7b6-8f95-44db-8dab-1d9f9198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e7b6-8f95-44db-8dab-1d9f91981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CFD60-283F-4F5C-90B7-F7FF3F5A8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69D6E-2CB4-4239-B6D2-4EBF4110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de7b6-8f95-44db-8dab-1d9f91981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49572-534B-4104-8156-00DCAC8512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Currie</dc:creator>
  <cp:keywords/>
  <dc:description/>
  <cp:lastModifiedBy>Renton, Tara</cp:lastModifiedBy>
  <cp:revision>5</cp:revision>
  <dcterms:created xsi:type="dcterms:W3CDTF">2021-03-01T16:54:00Z</dcterms:created>
  <dcterms:modified xsi:type="dcterms:W3CDTF">2021-09-25T16:42:00Z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0x0101005EDD89E35BABC74F81B2A50DA95878CD</vt:lpwstr>
  </property>
</Properties>
</file>